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915028" w:rsidRPr="00915028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915028" w:rsidRPr="00915028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15028" w:rsidRPr="00915028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E92454">
        <w:rPr>
          <w:sz w:val="28"/>
          <w:szCs w:val="28"/>
        </w:rPr>
        <w:t>бахчевых</w:t>
      </w:r>
      <w:r w:rsidR="007562E6" w:rsidRPr="00915028">
        <w:rPr>
          <w:sz w:val="28"/>
          <w:szCs w:val="28"/>
        </w:rPr>
        <w:t xml:space="preserve"> 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CD700D">
        <w:rPr>
          <w:sz w:val="28"/>
          <w:szCs w:val="28"/>
        </w:rPr>
        <w:t xml:space="preserve">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(с изменениями от 30 декабря 2019 г. № 1052</w:t>
      </w:r>
      <w:r w:rsidR="004138A0">
        <w:rPr>
          <w:sz w:val="28"/>
          <w:szCs w:val="28"/>
        </w:rPr>
        <w:t xml:space="preserve">, от 28 февраля 2020 г. </w:t>
      </w:r>
      <w:r w:rsidR="00CD700D">
        <w:rPr>
          <w:sz w:val="28"/>
          <w:szCs w:val="28"/>
        </w:rPr>
        <w:t xml:space="preserve">   </w:t>
      </w:r>
      <w:r w:rsidR="004138A0">
        <w:rPr>
          <w:sz w:val="28"/>
          <w:szCs w:val="28"/>
        </w:rPr>
        <w:t>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15028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E92454">
        <w:rPr>
          <w:sz w:val="28"/>
          <w:szCs w:val="28"/>
        </w:rPr>
        <w:t>бахчевых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EF1AB2">
        <w:rPr>
          <w:sz w:val="28"/>
          <w:szCs w:val="28"/>
        </w:rPr>
        <w:t>15</w:t>
      </w:r>
      <w:r w:rsidR="00560A60">
        <w:rPr>
          <w:sz w:val="28"/>
          <w:szCs w:val="28"/>
        </w:rPr>
        <w:t xml:space="preserve"> </w:t>
      </w:r>
      <w:r w:rsidR="00827D84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15028">
        <w:rPr>
          <w:bCs/>
          <w:sz w:val="28"/>
        </w:rPr>
        <w:t>ых торговых объектов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915028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по реализации </w:t>
      </w:r>
      <w:r w:rsidR="00EF1AB2">
        <w:rPr>
          <w:sz w:val="28"/>
          <w:szCs w:val="28"/>
        </w:rPr>
        <w:t>бахчевых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15028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15028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EF1AB2">
        <w:rPr>
          <w:sz w:val="28"/>
          <w:szCs w:val="28"/>
        </w:rPr>
        <w:t>бахчевых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15028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15028">
        <w:rPr>
          <w:sz w:val="28"/>
          <w:szCs w:val="28"/>
        </w:rPr>
        <w:t>ых объектов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EF1AB2">
        <w:rPr>
          <w:sz w:val="28"/>
          <w:szCs w:val="28"/>
        </w:rPr>
        <w:t>17</w:t>
      </w:r>
      <w:r w:rsidR="00054A8F">
        <w:rPr>
          <w:sz w:val="28"/>
          <w:szCs w:val="28"/>
        </w:rPr>
        <w:t xml:space="preserve"> </w:t>
      </w:r>
      <w:r w:rsidR="00827D84">
        <w:rPr>
          <w:sz w:val="28"/>
          <w:szCs w:val="28"/>
        </w:rPr>
        <w:t>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30</w:t>
      </w:r>
      <w:r w:rsidR="00B43F43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15028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15028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915028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915028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F1AB2">
        <w:rPr>
          <w:sz w:val="28"/>
          <w:szCs w:val="28"/>
        </w:rPr>
        <w:t>бахчевых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CD700D">
        <w:rPr>
          <w:sz w:val="28"/>
          <w:szCs w:val="28"/>
        </w:rPr>
        <w:t xml:space="preserve">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915028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827D84">
        <w:rPr>
          <w:bCs/>
          <w:sz w:val="28"/>
          <w:szCs w:val="28"/>
        </w:rPr>
        <w:t>,</w:t>
      </w:r>
      <w:r w:rsidR="00827D84" w:rsidRPr="00827D84">
        <w:rPr>
          <w:sz w:val="28"/>
          <w:szCs w:val="28"/>
        </w:rPr>
        <w:t xml:space="preserve"> </w:t>
      </w:r>
      <w:r w:rsidR="00CD700D">
        <w:rPr>
          <w:sz w:val="28"/>
          <w:szCs w:val="28"/>
        </w:rPr>
        <w:t xml:space="preserve"> </w:t>
      </w:r>
      <w:r w:rsidR="00827D84">
        <w:rPr>
          <w:sz w:val="28"/>
          <w:szCs w:val="28"/>
        </w:rPr>
        <w:t xml:space="preserve">от 28 февраля 2020 г. </w:t>
      </w:r>
      <w:r w:rsidR="00CD700D">
        <w:rPr>
          <w:sz w:val="28"/>
          <w:szCs w:val="28"/>
        </w:rPr>
        <w:t xml:space="preserve"> </w:t>
      </w:r>
      <w:r w:rsidR="00827D84">
        <w:rPr>
          <w:sz w:val="28"/>
          <w:szCs w:val="28"/>
        </w:rPr>
        <w:t>№ 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EF1AB2">
        <w:rPr>
          <w:bCs/>
          <w:sz w:val="28"/>
          <w:szCs w:val="28"/>
        </w:rPr>
        <w:t>17625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F1AB2">
        <w:rPr>
          <w:bCs/>
          <w:sz w:val="28"/>
          <w:szCs w:val="28"/>
        </w:rPr>
        <w:t>семнадцать</w:t>
      </w:r>
      <w:r w:rsidR="00374B3E">
        <w:rPr>
          <w:bCs/>
          <w:sz w:val="28"/>
          <w:szCs w:val="28"/>
        </w:rPr>
        <w:t xml:space="preserve"> тысяч </w:t>
      </w:r>
      <w:r w:rsidR="00EF1AB2">
        <w:rPr>
          <w:bCs/>
          <w:sz w:val="28"/>
          <w:szCs w:val="28"/>
        </w:rPr>
        <w:t>шестьсот двадцать пять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827D84">
        <w:rPr>
          <w:bCs/>
          <w:sz w:val="28"/>
          <w:szCs w:val="28"/>
        </w:rPr>
        <w:t xml:space="preserve"> по каждому адресу размещения нестационарного торгового объекта.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F1AB2">
        <w:rPr>
          <w:sz w:val="28"/>
          <w:szCs w:val="28"/>
        </w:rPr>
        <w:t>16</w:t>
      </w:r>
      <w:r w:rsidR="00560A60">
        <w:rPr>
          <w:sz w:val="28"/>
          <w:szCs w:val="28"/>
        </w:rPr>
        <w:t xml:space="preserve"> </w:t>
      </w:r>
      <w:r w:rsidR="00827D84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F1AB2">
        <w:rPr>
          <w:sz w:val="28"/>
          <w:szCs w:val="28"/>
        </w:rPr>
        <w:t>7</w:t>
      </w:r>
      <w:r w:rsidR="00827D84">
        <w:rPr>
          <w:sz w:val="28"/>
          <w:szCs w:val="28"/>
        </w:rPr>
        <w:t xml:space="preserve"> ию</w:t>
      </w:r>
      <w:r w:rsidR="00EF1AB2">
        <w:rPr>
          <w:sz w:val="28"/>
          <w:szCs w:val="28"/>
        </w:rPr>
        <w:t>л</w:t>
      </w:r>
      <w:r w:rsidR="00827D84">
        <w:rPr>
          <w:sz w:val="28"/>
          <w:szCs w:val="28"/>
        </w:rPr>
        <w:t>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827D8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EF1AB2">
        <w:rPr>
          <w:sz w:val="28"/>
          <w:szCs w:val="28"/>
        </w:rPr>
        <w:t>15</w:t>
      </w:r>
      <w:r w:rsidR="002D1142">
        <w:rPr>
          <w:sz w:val="28"/>
          <w:szCs w:val="28"/>
        </w:rPr>
        <w:t xml:space="preserve"> </w:t>
      </w:r>
      <w:r w:rsidR="00E87D49">
        <w:rPr>
          <w:sz w:val="28"/>
          <w:szCs w:val="28"/>
        </w:rPr>
        <w:t>июля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7A78D7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F1AB2">
        <w:rPr>
          <w:sz w:val="28"/>
          <w:szCs w:val="28"/>
        </w:rPr>
        <w:t>16</w:t>
      </w:r>
      <w:r w:rsidR="007A05F1">
        <w:rPr>
          <w:sz w:val="28"/>
          <w:szCs w:val="28"/>
        </w:rPr>
        <w:t xml:space="preserve"> </w:t>
      </w:r>
      <w:r w:rsidR="00E87D49">
        <w:rPr>
          <w:sz w:val="28"/>
          <w:szCs w:val="28"/>
        </w:rPr>
        <w:t>июня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F36" w:rsidRDefault="002A4F36">
      <w:r>
        <w:separator/>
      </w:r>
    </w:p>
  </w:endnote>
  <w:endnote w:type="continuationSeparator" w:id="1">
    <w:p w:rsidR="002A4F36" w:rsidRDefault="002A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0F364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F36" w:rsidRDefault="002A4F36">
      <w:r>
        <w:separator/>
      </w:r>
    </w:p>
  </w:footnote>
  <w:footnote w:type="continuationSeparator" w:id="1">
    <w:p w:rsidR="002A4F36" w:rsidRDefault="002A4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0F364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0F3646">
        <w:pPr>
          <w:pStyle w:val="a3"/>
          <w:jc w:val="center"/>
        </w:pPr>
        <w:fldSimple w:instr=" PAGE   \* MERGEFORMAT ">
          <w:r w:rsidR="00EF1AB2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135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646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020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4F3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138A0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4606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27D84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0624C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D700D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6104"/>
    <w:rsid w:val="00E70A9B"/>
    <w:rsid w:val="00E75C3B"/>
    <w:rsid w:val="00E7757A"/>
    <w:rsid w:val="00E813CF"/>
    <w:rsid w:val="00E87D49"/>
    <w:rsid w:val="00E90504"/>
    <w:rsid w:val="00E90C31"/>
    <w:rsid w:val="00E92454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1AB2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1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266</cp:revision>
  <cp:lastPrinted>2020-06-08T13:33:00Z</cp:lastPrinted>
  <dcterms:created xsi:type="dcterms:W3CDTF">2011-06-08T03:55:00Z</dcterms:created>
  <dcterms:modified xsi:type="dcterms:W3CDTF">2020-06-10T05:38:00Z</dcterms:modified>
</cp:coreProperties>
</file>